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MediaAlpha,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Common Stock, $0.01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07/21/2026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Divisadero Street Capital Management,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3,128,988.00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3,128,988.00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3,128,988.00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5.8 %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William Zolezzi</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3,128,988.00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3,128,988.00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3,128,988.00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5.8 %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Divisadero Street Partners,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2,993,988.00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2,993,988.00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2,993,988.00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5.5 %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Divisadero Street Partners GP,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2,993,988.00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2,993,988.00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2,993,988.00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5.5 %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Divisadero Street Capital,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3,128,988.00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3,128,988.00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3,128,988.00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5.8 %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item1to9"/>
      <w:bookmarkStart w:id="27" w:name="item1to9"/>
      <w:bookmarkEnd w:id="27"/>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MediaAlpha,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700 South Flowers Street, Suite 640, Los Angeles, CA 90017</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Divisadero Street Capital Management, LP William Zolezzi Divisadero Street Partners, L.P. Divisadero Street Partners GP, LLC Divisadero Street Capital, LLC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Divisadero Street Capital Management, LP 3480 Main Highway, Suite 204 Miami, FL 33133 William Zolezzi c/o Divisadero Street Capital Management, LP 3480 Main Highway, Suite 204 Miami, FL 33133 Divisadero Street Partners, L.P. 3480 Main Highway, Suite 204 Miami, FL 33133 Divisadero Street Partners GP, LLC 3480 Main Highway, Suite 204 Miami, FL 33133 Divisadero Street Capital, LLC 3480 Main Highway, Suite 204 Miami, FL 33133</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Divisadero Street Capital Management, LP - Delaware William Zolezzi - United States Divisadero Street Partners, L.P. - Delaware Divisadero Street Partners GP, LLC - Delaware Divisadero Street Capital, LLC - Delaware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 $0.01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Divisadero Street Capital Management, LP - 3,128,988 William Zolezzi - 3,128,988 Divisadero Street Partners, L.P. - 2,993,988 Divisadero Street Partners GP, LLC - 2,993,988 Divisadero Street Capital, LLC - 3,128,988</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Divisadero Street Capital Management, LP - 5.8% William Zolezzi - 5.8% Divisadero Street Partners, L.P. - 5.5% Divisadero Street Partners GP, LLC - 5.5% Divisadero Street Capital, LLC - 5.8%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Divisadero Street Capital Management, LP - 0 William Zolezzi - 0 Divisadero Street Partners, L.P. - 0 Divisadero Street Partners GP, LLC - 0 Divisadero Street Capital, LLC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Divisadero Street Capital Management, LP - 3,128,988 William Zolezzi - 3,128,988 Divisadero Street Partners, L.P. - 2,993,988 Divisadero Street Partners GP, LLC - 2,993,988 Divisadero Street Capital, LLC - 3,128,988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Divisadero Street Capital Management, LP - 0 William Zolezzi - 0 Divisadero Street Partners, L.P. - 0 Divisadero Street Partners GP, LLC - 0 Divisadero Street Capital, LLC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Divisadero Street Capital Management, LP - 3,128,988 William Zolezzi - 3,128,988 Divisadero Street Partners, L.P. - 2,993,988 Divisadero Street Partners GP, LLC - 2,993,988 Divisadero Street Capital, LLC - 3,128,988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All of the securities reported in this Schedule 13G are directly owned by advisory clients of Divisadero Street Capital Management, LP. None of those advisory clients, other than Divisadero Street Partners, L.P., may be deemed to beneficially own more than 5% of the Class A Common Stock, $0.01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Please see Exhibit B attached hereto.</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8" w:name="certifications"/>
      <w:bookmarkStart w:id="29" w:name="certifications"/>
      <w:bookmarkEnd w:id="29"/>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0" w:name="signatureInfo"/>
      <w:bookmarkStart w:id="31" w:name="signatureInfo"/>
      <w:bookmarkEnd w:id="31"/>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8796" w:type="dxa"/>
        <w:jc w:val="left"/>
        <w:tblInd w:w="0" w:type="dxa"/>
        <w:tblLayout w:type="fixed"/>
        <w:tblCellMar>
          <w:top w:w="28" w:type="dxa"/>
          <w:left w:w="28" w:type="dxa"/>
          <w:bottom w:w="28" w:type="dxa"/>
          <w:right w:w="28" w:type="dxa"/>
        </w:tblCellMar>
      </w:tblPr>
      <w:tblGrid>
        <w:gridCol w:w="4398"/>
        <w:gridCol w:w="4398"/>
      </w:tblGrid>
      <w:tr>
        <w:trPr/>
        <w:tc>
          <w:tcPr>
            <w:tcW w:w="4398" w:type="dxa"/>
            <w:tcBorders/>
            <w:vAlign w:val="center"/>
          </w:tcPr>
          <w:p>
            <w:pPr>
              <w:pStyle w:val="TableContents"/>
              <w:bidi w:val="0"/>
              <w:spacing w:before="0" w:after="0"/>
              <w:jc w:val="left"/>
              <w:rPr/>
            </w:pPr>
            <w:r>
              <w:rPr/>
              <w:t> </w:t>
            </w:r>
          </w:p>
          <w:tbl>
            <w:tblPr>
              <w:tblW w:w="4231" w:type="dxa"/>
              <w:jc w:val="left"/>
              <w:tblInd w:w="0" w:type="dxa"/>
              <w:tblLayout w:type="fixed"/>
              <w:tblCellMar>
                <w:top w:w="28" w:type="dxa"/>
                <w:left w:w="28" w:type="dxa"/>
                <w:bottom w:w="28" w:type="dxa"/>
                <w:right w:w="28" w:type="dxa"/>
              </w:tblCellMar>
            </w:tblPr>
            <w:tblGrid>
              <w:gridCol w:w="4231"/>
            </w:tblGrid>
            <w:tr>
              <w:trPr/>
              <w:tc>
                <w:tcPr>
                  <w:tcW w:w="4231" w:type="dxa"/>
                  <w:tcBorders/>
                  <w:vAlign w:val="center"/>
                </w:tcPr>
                <w:p>
                  <w:pPr>
                    <w:pStyle w:val="TableContents"/>
                    <w:bidi w:val="0"/>
                    <w:spacing w:before="0" w:after="0"/>
                    <w:jc w:val="left"/>
                    <w:rPr/>
                  </w:pPr>
                  <w:r>
                    <w:rPr/>
                    <w:t>Divisadero Street Capital Management, LP</w:t>
                  </w:r>
                </w:p>
              </w:tc>
            </w:tr>
          </w:tbl>
          <w:p>
            <w:pPr>
              <w:pStyle w:val="TableContents"/>
              <w:bidi w:val="0"/>
              <w:spacing w:before="0" w:after="283"/>
              <w:jc w:val="left"/>
              <w:rPr/>
            </w:pPr>
            <w:r>
              <w:rPr/>
            </w:r>
          </w:p>
        </w:tc>
        <w:tc>
          <w:tcPr>
            <w:tcW w:w="439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89"/>
        <w:gridCol w:w="4416"/>
      </w:tblGrid>
      <w:tr>
        <w:trPr/>
        <w:tc>
          <w:tcPr>
            <w:tcW w:w="578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By: Divisadero Street Capital, LLC, its general partner, /s/ William Zolezzi</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William Zolezzi, Manager</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07/28/2026</w:t>
                  </w:r>
                </w:p>
              </w:tc>
            </w:tr>
          </w:tbl>
          <w:p>
            <w:pPr>
              <w:pStyle w:val="TableContents"/>
              <w:bidi w:val="0"/>
              <w:spacing w:before="0" w:after="283"/>
              <w:jc w:val="left"/>
              <w:rPr/>
            </w:pPr>
            <w:r>
              <w:rPr/>
            </w:r>
          </w:p>
        </w:tc>
        <w:tc>
          <w:tcPr>
            <w:tcW w:w="4416" w:type="dxa"/>
            <w:tcBorders/>
            <w:vAlign w:val="center"/>
          </w:tcPr>
          <w:p>
            <w:pPr>
              <w:pStyle w:val="TableContents"/>
              <w:bidi w:val="0"/>
              <w:spacing w:before="0" w:after="283"/>
              <w:jc w:val="left"/>
              <w:rPr>
                <w:sz w:val="4"/>
                <w:szCs w:val="4"/>
              </w:rPr>
            </w:pPr>
            <w:r>
              <w:rPr>
                <w:sz w:val="4"/>
                <w:szCs w:val="4"/>
              </w:rPr>
            </w:r>
          </w:p>
        </w:tc>
      </w:tr>
    </w:tbl>
    <w:tbl>
      <w:tblPr>
        <w:tblW w:w="3584" w:type="dxa"/>
        <w:jc w:val="left"/>
        <w:tblInd w:w="0" w:type="dxa"/>
        <w:tblLayout w:type="fixed"/>
        <w:tblCellMar>
          <w:top w:w="28" w:type="dxa"/>
          <w:left w:w="28" w:type="dxa"/>
          <w:bottom w:w="28" w:type="dxa"/>
          <w:right w:w="28" w:type="dxa"/>
        </w:tblCellMar>
      </w:tblPr>
      <w:tblGrid>
        <w:gridCol w:w="1792"/>
        <w:gridCol w:w="1792"/>
      </w:tblGrid>
      <w:tr>
        <w:trPr/>
        <w:tc>
          <w:tcPr>
            <w:tcW w:w="1792" w:type="dxa"/>
            <w:tcBorders/>
            <w:vAlign w:val="center"/>
          </w:tcPr>
          <w:p>
            <w:pPr>
              <w:pStyle w:val="TableContents"/>
              <w:bidi w:val="0"/>
              <w:spacing w:before="0" w:after="0"/>
              <w:jc w:val="left"/>
              <w:rPr/>
            </w:pPr>
            <w:r>
              <w:rPr/>
              <w:t> </w:t>
            </w:r>
          </w:p>
          <w:tbl>
            <w:tblPr>
              <w:tblW w:w="1681" w:type="dxa"/>
              <w:jc w:val="left"/>
              <w:tblInd w:w="0" w:type="dxa"/>
              <w:tblLayout w:type="fixed"/>
              <w:tblCellMar>
                <w:top w:w="28" w:type="dxa"/>
                <w:left w:w="28" w:type="dxa"/>
                <w:bottom w:w="28" w:type="dxa"/>
                <w:right w:w="28" w:type="dxa"/>
              </w:tblCellMar>
            </w:tblPr>
            <w:tblGrid>
              <w:gridCol w:w="1681"/>
            </w:tblGrid>
            <w:tr>
              <w:trPr/>
              <w:tc>
                <w:tcPr>
                  <w:tcW w:w="1681" w:type="dxa"/>
                  <w:tcBorders/>
                  <w:vAlign w:val="center"/>
                </w:tcPr>
                <w:p>
                  <w:pPr>
                    <w:pStyle w:val="TableContents"/>
                    <w:bidi w:val="0"/>
                    <w:spacing w:before="0" w:after="0"/>
                    <w:jc w:val="left"/>
                    <w:rPr/>
                  </w:pPr>
                  <w:r>
                    <w:rPr/>
                    <w:t>William Zolezzi</w:t>
                  </w:r>
                </w:p>
              </w:tc>
            </w:tr>
          </w:tbl>
          <w:p>
            <w:pPr>
              <w:pStyle w:val="TableContents"/>
              <w:bidi w:val="0"/>
              <w:spacing w:before="0" w:after="283"/>
              <w:jc w:val="left"/>
              <w:rPr/>
            </w:pPr>
            <w:r>
              <w:rPr/>
            </w:r>
          </w:p>
        </w:tc>
        <w:tc>
          <w:tcPr>
            <w:tcW w:w="179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88"/>
        <w:gridCol w:w="4417"/>
      </w:tblGrid>
      <w:tr>
        <w:trPr/>
        <w:tc>
          <w:tcPr>
            <w:tcW w:w="578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Signature:</w:t>
                  </w:r>
                </w:p>
              </w:tc>
              <w:tc>
                <w:tcPr>
                  <w:tcW w:w="9036" w:type="dxa"/>
                  <w:tcBorders/>
                  <w:vAlign w:val="center"/>
                </w:tcPr>
                <w:p>
                  <w:pPr>
                    <w:pStyle w:val="TableContents"/>
                    <w:bidi w:val="0"/>
                    <w:spacing w:before="0" w:after="283"/>
                    <w:jc w:val="left"/>
                    <w:rPr/>
                  </w:pPr>
                  <w:r>
                    <w:rPr/>
                    <w:t>/s/ William Zolezzi</w:t>
                  </w:r>
                </w:p>
              </w:tc>
            </w:tr>
            <w:tr>
              <w:trPr/>
              <w:tc>
                <w:tcPr>
                  <w:tcW w:w="1169" w:type="dxa"/>
                  <w:tcBorders/>
                  <w:vAlign w:val="center"/>
                </w:tcPr>
                <w:p>
                  <w:pPr>
                    <w:pStyle w:val="TableContents"/>
                    <w:bidi w:val="0"/>
                    <w:spacing w:before="0" w:after="283"/>
                    <w:jc w:val="left"/>
                    <w:rPr/>
                  </w:pPr>
                  <w:r>
                    <w:rPr/>
                    <w:t>Name/Title:</w:t>
                  </w:r>
                </w:p>
              </w:tc>
              <w:tc>
                <w:tcPr>
                  <w:tcW w:w="9036" w:type="dxa"/>
                  <w:tcBorders/>
                  <w:vAlign w:val="center"/>
                </w:tcPr>
                <w:p>
                  <w:pPr>
                    <w:pStyle w:val="TableContents"/>
                    <w:bidi w:val="0"/>
                    <w:spacing w:before="0" w:after="283"/>
                    <w:jc w:val="left"/>
                    <w:rPr/>
                  </w:pPr>
                  <w:r>
                    <w:rPr/>
                    <w:t>William Zolezzi</w:t>
                  </w:r>
                </w:p>
              </w:tc>
            </w:tr>
            <w:tr>
              <w:trPr/>
              <w:tc>
                <w:tcPr>
                  <w:tcW w:w="1169" w:type="dxa"/>
                  <w:tcBorders/>
                  <w:vAlign w:val="center"/>
                </w:tcPr>
                <w:p>
                  <w:pPr>
                    <w:pStyle w:val="TableContents"/>
                    <w:bidi w:val="0"/>
                    <w:spacing w:before="0" w:after="283"/>
                    <w:jc w:val="left"/>
                    <w:rPr/>
                  </w:pPr>
                  <w:r>
                    <w:rPr/>
                    <w:t>Date:</w:t>
                  </w:r>
                </w:p>
              </w:tc>
              <w:tc>
                <w:tcPr>
                  <w:tcW w:w="9036" w:type="dxa"/>
                  <w:tcBorders/>
                  <w:vAlign w:val="center"/>
                </w:tcPr>
                <w:p>
                  <w:pPr>
                    <w:pStyle w:val="TableContents"/>
                    <w:bidi w:val="0"/>
                    <w:spacing w:before="0" w:after="283"/>
                    <w:jc w:val="left"/>
                    <w:rPr/>
                  </w:pPr>
                  <w:r>
                    <w:rPr/>
                    <w:t>07/28/2026</w:t>
                  </w:r>
                </w:p>
              </w:tc>
            </w:tr>
          </w:tbl>
          <w:p>
            <w:pPr>
              <w:pStyle w:val="TableContents"/>
              <w:bidi w:val="0"/>
              <w:spacing w:before="0" w:after="283"/>
              <w:jc w:val="left"/>
              <w:rPr/>
            </w:pPr>
            <w:r>
              <w:rPr/>
            </w:r>
          </w:p>
        </w:tc>
        <w:tc>
          <w:tcPr>
            <w:tcW w:w="4417" w:type="dxa"/>
            <w:tcBorders/>
            <w:vAlign w:val="center"/>
          </w:tcPr>
          <w:p>
            <w:pPr>
              <w:pStyle w:val="TableContents"/>
              <w:bidi w:val="0"/>
              <w:spacing w:before="0" w:after="283"/>
              <w:jc w:val="left"/>
              <w:rPr>
                <w:sz w:val="4"/>
                <w:szCs w:val="4"/>
              </w:rPr>
            </w:pPr>
            <w:r>
              <w:rPr>
                <w:sz w:val="4"/>
                <w:szCs w:val="4"/>
              </w:rPr>
            </w:r>
          </w:p>
        </w:tc>
      </w:tr>
    </w:tbl>
    <w:tbl>
      <w:tblPr>
        <w:tblW w:w="6550" w:type="dxa"/>
        <w:jc w:val="left"/>
        <w:tblInd w:w="0" w:type="dxa"/>
        <w:tblLayout w:type="fixed"/>
        <w:tblCellMar>
          <w:top w:w="28" w:type="dxa"/>
          <w:left w:w="28" w:type="dxa"/>
          <w:bottom w:w="28" w:type="dxa"/>
          <w:right w:w="28" w:type="dxa"/>
        </w:tblCellMar>
      </w:tblPr>
      <w:tblGrid>
        <w:gridCol w:w="3275"/>
        <w:gridCol w:w="3275"/>
      </w:tblGrid>
      <w:tr>
        <w:trPr/>
        <w:tc>
          <w:tcPr>
            <w:tcW w:w="3275" w:type="dxa"/>
            <w:tcBorders/>
            <w:vAlign w:val="center"/>
          </w:tcPr>
          <w:p>
            <w:pPr>
              <w:pStyle w:val="TableContents"/>
              <w:bidi w:val="0"/>
              <w:spacing w:before="0" w:after="0"/>
              <w:jc w:val="left"/>
              <w:rPr/>
            </w:pPr>
            <w:r>
              <w:rPr/>
              <w:t> </w:t>
            </w:r>
          </w:p>
          <w:tbl>
            <w:tblPr>
              <w:tblW w:w="3151" w:type="dxa"/>
              <w:jc w:val="left"/>
              <w:tblInd w:w="0" w:type="dxa"/>
              <w:tblLayout w:type="fixed"/>
              <w:tblCellMar>
                <w:top w:w="28" w:type="dxa"/>
                <w:left w:w="28" w:type="dxa"/>
                <w:bottom w:w="28" w:type="dxa"/>
                <w:right w:w="28" w:type="dxa"/>
              </w:tblCellMar>
            </w:tblPr>
            <w:tblGrid>
              <w:gridCol w:w="3151"/>
            </w:tblGrid>
            <w:tr>
              <w:trPr/>
              <w:tc>
                <w:tcPr>
                  <w:tcW w:w="3151" w:type="dxa"/>
                  <w:tcBorders/>
                  <w:vAlign w:val="center"/>
                </w:tcPr>
                <w:p>
                  <w:pPr>
                    <w:pStyle w:val="TableContents"/>
                    <w:bidi w:val="0"/>
                    <w:spacing w:before="0" w:after="0"/>
                    <w:jc w:val="left"/>
                    <w:rPr/>
                  </w:pPr>
                  <w:r>
                    <w:rPr/>
                    <w:t>Divisadero Street Partners, L.P.</w:t>
                  </w:r>
                </w:p>
              </w:tc>
            </w:tr>
          </w:tbl>
          <w:p>
            <w:pPr>
              <w:pStyle w:val="TableContents"/>
              <w:bidi w:val="0"/>
              <w:spacing w:before="0" w:after="283"/>
              <w:jc w:val="left"/>
              <w:rPr/>
            </w:pPr>
            <w:r>
              <w:rPr/>
            </w:r>
          </w:p>
        </w:tc>
        <w:tc>
          <w:tcPr>
            <w:tcW w:w="327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89"/>
        <w:gridCol w:w="4416"/>
      </w:tblGrid>
      <w:tr>
        <w:trPr/>
        <w:tc>
          <w:tcPr>
            <w:tcW w:w="578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By: Divisadero Street Partners GP, LLC, its general partner, /s/ William Zolezzi</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William Zolezzi, Manager</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07/28/2026</w:t>
                  </w:r>
                </w:p>
              </w:tc>
            </w:tr>
          </w:tbl>
          <w:p>
            <w:pPr>
              <w:pStyle w:val="TableContents"/>
              <w:bidi w:val="0"/>
              <w:spacing w:before="0" w:after="283"/>
              <w:jc w:val="left"/>
              <w:rPr/>
            </w:pPr>
            <w:r>
              <w:rPr/>
            </w:r>
          </w:p>
        </w:tc>
        <w:tc>
          <w:tcPr>
            <w:tcW w:w="4416" w:type="dxa"/>
            <w:tcBorders/>
            <w:vAlign w:val="center"/>
          </w:tcPr>
          <w:p>
            <w:pPr>
              <w:pStyle w:val="TableContents"/>
              <w:bidi w:val="0"/>
              <w:spacing w:before="0" w:after="283"/>
              <w:jc w:val="left"/>
              <w:rPr>
                <w:sz w:val="4"/>
                <w:szCs w:val="4"/>
              </w:rPr>
            </w:pPr>
            <w:r>
              <w:rPr>
                <w:sz w:val="4"/>
                <w:szCs w:val="4"/>
              </w:rPr>
            </w:r>
          </w:p>
        </w:tc>
      </w:tr>
    </w:tbl>
    <w:tbl>
      <w:tblPr>
        <w:tblW w:w="7386" w:type="dxa"/>
        <w:jc w:val="left"/>
        <w:tblInd w:w="0" w:type="dxa"/>
        <w:tblLayout w:type="fixed"/>
        <w:tblCellMar>
          <w:top w:w="28" w:type="dxa"/>
          <w:left w:w="28" w:type="dxa"/>
          <w:bottom w:w="28" w:type="dxa"/>
          <w:right w:w="28" w:type="dxa"/>
        </w:tblCellMar>
      </w:tblPr>
      <w:tblGrid>
        <w:gridCol w:w="3693"/>
        <w:gridCol w:w="3693"/>
      </w:tblGrid>
      <w:tr>
        <w:trPr/>
        <w:tc>
          <w:tcPr>
            <w:tcW w:w="3693" w:type="dxa"/>
            <w:tcBorders/>
            <w:vAlign w:val="center"/>
          </w:tcPr>
          <w:p>
            <w:pPr>
              <w:pStyle w:val="TableContents"/>
              <w:bidi w:val="0"/>
              <w:spacing w:before="0" w:after="0"/>
              <w:jc w:val="left"/>
              <w:rPr/>
            </w:pPr>
            <w:r>
              <w:rPr/>
              <w:t> </w:t>
            </w:r>
          </w:p>
          <w:tbl>
            <w:tblPr>
              <w:tblW w:w="3586" w:type="dxa"/>
              <w:jc w:val="left"/>
              <w:tblInd w:w="0" w:type="dxa"/>
              <w:tblLayout w:type="fixed"/>
              <w:tblCellMar>
                <w:top w:w="28" w:type="dxa"/>
                <w:left w:w="28" w:type="dxa"/>
                <w:bottom w:w="28" w:type="dxa"/>
                <w:right w:w="28" w:type="dxa"/>
              </w:tblCellMar>
            </w:tblPr>
            <w:tblGrid>
              <w:gridCol w:w="3586"/>
            </w:tblGrid>
            <w:tr>
              <w:trPr/>
              <w:tc>
                <w:tcPr>
                  <w:tcW w:w="3586" w:type="dxa"/>
                  <w:tcBorders/>
                  <w:vAlign w:val="center"/>
                </w:tcPr>
                <w:p>
                  <w:pPr>
                    <w:pStyle w:val="TableContents"/>
                    <w:bidi w:val="0"/>
                    <w:spacing w:before="0" w:after="0"/>
                    <w:jc w:val="left"/>
                    <w:rPr/>
                  </w:pPr>
                  <w:r>
                    <w:rPr/>
                    <w:t>Divisadero Street Partners GP, LLC</w:t>
                  </w:r>
                </w:p>
              </w:tc>
            </w:tr>
          </w:tbl>
          <w:p>
            <w:pPr>
              <w:pStyle w:val="TableContents"/>
              <w:bidi w:val="0"/>
              <w:spacing w:before="0" w:after="283"/>
              <w:jc w:val="left"/>
              <w:rPr/>
            </w:pPr>
            <w:r>
              <w:rPr/>
            </w:r>
          </w:p>
        </w:tc>
        <w:tc>
          <w:tcPr>
            <w:tcW w:w="369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7"/>
        <w:gridCol w:w="4408"/>
      </w:tblGrid>
      <w:tr>
        <w:trPr/>
        <w:tc>
          <w:tcPr>
            <w:tcW w:w="579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7"/>
              <w:gridCol w:w="9028"/>
            </w:tblGrid>
            <w:tr>
              <w:trPr/>
              <w:tc>
                <w:tcPr>
                  <w:tcW w:w="1177" w:type="dxa"/>
                  <w:tcBorders/>
                  <w:vAlign w:val="center"/>
                </w:tcPr>
                <w:p>
                  <w:pPr>
                    <w:pStyle w:val="TableContents"/>
                    <w:bidi w:val="0"/>
                    <w:spacing w:before="0" w:after="283"/>
                    <w:jc w:val="left"/>
                    <w:rPr/>
                  </w:pPr>
                  <w:r>
                    <w:rPr/>
                    <w:t>Signature:</w:t>
                  </w:r>
                </w:p>
              </w:tc>
              <w:tc>
                <w:tcPr>
                  <w:tcW w:w="9028" w:type="dxa"/>
                  <w:tcBorders/>
                  <w:vAlign w:val="center"/>
                </w:tcPr>
                <w:p>
                  <w:pPr>
                    <w:pStyle w:val="TableContents"/>
                    <w:bidi w:val="0"/>
                    <w:spacing w:before="0" w:after="283"/>
                    <w:jc w:val="left"/>
                    <w:rPr/>
                  </w:pPr>
                  <w:r>
                    <w:rPr/>
                    <w:t>By: /s/ William Zolezzi</w:t>
                  </w:r>
                </w:p>
              </w:tc>
            </w:tr>
            <w:tr>
              <w:trPr/>
              <w:tc>
                <w:tcPr>
                  <w:tcW w:w="1177" w:type="dxa"/>
                  <w:tcBorders/>
                  <w:vAlign w:val="center"/>
                </w:tcPr>
                <w:p>
                  <w:pPr>
                    <w:pStyle w:val="TableContents"/>
                    <w:bidi w:val="0"/>
                    <w:spacing w:before="0" w:after="283"/>
                    <w:jc w:val="left"/>
                    <w:rPr/>
                  </w:pPr>
                  <w:r>
                    <w:rPr/>
                    <w:t>Name/Title:</w:t>
                  </w:r>
                </w:p>
              </w:tc>
              <w:tc>
                <w:tcPr>
                  <w:tcW w:w="9028" w:type="dxa"/>
                  <w:tcBorders/>
                  <w:vAlign w:val="center"/>
                </w:tcPr>
                <w:p>
                  <w:pPr>
                    <w:pStyle w:val="TableContents"/>
                    <w:bidi w:val="0"/>
                    <w:spacing w:before="0" w:after="283"/>
                    <w:jc w:val="left"/>
                    <w:rPr/>
                  </w:pPr>
                  <w:r>
                    <w:rPr/>
                    <w:t>William Zolezzi, Manager</w:t>
                  </w:r>
                </w:p>
              </w:tc>
            </w:tr>
            <w:tr>
              <w:trPr/>
              <w:tc>
                <w:tcPr>
                  <w:tcW w:w="1177" w:type="dxa"/>
                  <w:tcBorders/>
                  <w:vAlign w:val="center"/>
                </w:tcPr>
                <w:p>
                  <w:pPr>
                    <w:pStyle w:val="TableContents"/>
                    <w:bidi w:val="0"/>
                    <w:spacing w:before="0" w:after="283"/>
                    <w:jc w:val="left"/>
                    <w:rPr/>
                  </w:pPr>
                  <w:r>
                    <w:rPr/>
                    <w:t>Date:</w:t>
                  </w:r>
                </w:p>
              </w:tc>
              <w:tc>
                <w:tcPr>
                  <w:tcW w:w="9028" w:type="dxa"/>
                  <w:tcBorders/>
                  <w:vAlign w:val="center"/>
                </w:tcPr>
                <w:p>
                  <w:pPr>
                    <w:pStyle w:val="TableContents"/>
                    <w:bidi w:val="0"/>
                    <w:spacing w:before="0" w:after="283"/>
                    <w:jc w:val="left"/>
                    <w:rPr/>
                  </w:pPr>
                  <w:r>
                    <w:rPr/>
                    <w:t>07/28/2026</w:t>
                  </w:r>
                </w:p>
              </w:tc>
            </w:tr>
          </w:tbl>
          <w:p>
            <w:pPr>
              <w:pStyle w:val="TableContents"/>
              <w:bidi w:val="0"/>
              <w:spacing w:before="0" w:after="283"/>
              <w:jc w:val="left"/>
              <w:rPr/>
            </w:pPr>
            <w:r>
              <w:rPr/>
            </w:r>
          </w:p>
        </w:tc>
        <w:tc>
          <w:tcPr>
            <w:tcW w:w="4408" w:type="dxa"/>
            <w:tcBorders/>
            <w:vAlign w:val="center"/>
          </w:tcPr>
          <w:p>
            <w:pPr>
              <w:pStyle w:val="TableContents"/>
              <w:bidi w:val="0"/>
              <w:spacing w:before="0" w:after="283"/>
              <w:jc w:val="left"/>
              <w:rPr>
                <w:sz w:val="4"/>
                <w:szCs w:val="4"/>
              </w:rPr>
            </w:pPr>
            <w:r>
              <w:rPr>
                <w:sz w:val="4"/>
                <w:szCs w:val="4"/>
              </w:rPr>
            </w:r>
          </w:p>
        </w:tc>
      </w:tr>
    </w:tbl>
    <w:tbl>
      <w:tblPr>
        <w:tblW w:w="6492" w:type="dxa"/>
        <w:jc w:val="left"/>
        <w:tblInd w:w="0" w:type="dxa"/>
        <w:tblLayout w:type="fixed"/>
        <w:tblCellMar>
          <w:top w:w="28" w:type="dxa"/>
          <w:left w:w="28" w:type="dxa"/>
          <w:bottom w:w="28" w:type="dxa"/>
          <w:right w:w="28" w:type="dxa"/>
        </w:tblCellMar>
      </w:tblPr>
      <w:tblGrid>
        <w:gridCol w:w="3246"/>
        <w:gridCol w:w="3246"/>
      </w:tblGrid>
      <w:tr>
        <w:trPr/>
        <w:tc>
          <w:tcPr>
            <w:tcW w:w="3246" w:type="dxa"/>
            <w:tcBorders/>
            <w:vAlign w:val="center"/>
          </w:tcPr>
          <w:p>
            <w:pPr>
              <w:pStyle w:val="TableContents"/>
              <w:bidi w:val="0"/>
              <w:spacing w:before="0" w:after="0"/>
              <w:jc w:val="left"/>
              <w:rPr/>
            </w:pPr>
            <w:r>
              <w:rPr/>
              <w:t> </w:t>
            </w:r>
          </w:p>
          <w:tbl>
            <w:tblPr>
              <w:tblW w:w="3121" w:type="dxa"/>
              <w:jc w:val="left"/>
              <w:tblInd w:w="0" w:type="dxa"/>
              <w:tblLayout w:type="fixed"/>
              <w:tblCellMar>
                <w:top w:w="28" w:type="dxa"/>
                <w:left w:w="28" w:type="dxa"/>
                <w:bottom w:w="28" w:type="dxa"/>
                <w:right w:w="28" w:type="dxa"/>
              </w:tblCellMar>
            </w:tblPr>
            <w:tblGrid>
              <w:gridCol w:w="3121"/>
            </w:tblGrid>
            <w:tr>
              <w:trPr/>
              <w:tc>
                <w:tcPr>
                  <w:tcW w:w="3121" w:type="dxa"/>
                  <w:tcBorders/>
                  <w:vAlign w:val="center"/>
                </w:tcPr>
                <w:p>
                  <w:pPr>
                    <w:pStyle w:val="TableContents"/>
                    <w:bidi w:val="0"/>
                    <w:spacing w:before="0" w:after="0"/>
                    <w:jc w:val="left"/>
                    <w:rPr/>
                  </w:pPr>
                  <w:r>
                    <w:rPr/>
                    <w:t>Divisadero Street Capital, LLC</w:t>
                  </w:r>
                </w:p>
              </w:tc>
            </w:tr>
          </w:tbl>
          <w:p>
            <w:pPr>
              <w:pStyle w:val="TableContents"/>
              <w:bidi w:val="0"/>
              <w:spacing w:before="0" w:after="283"/>
              <w:jc w:val="left"/>
              <w:rPr/>
            </w:pPr>
            <w:r>
              <w:rPr/>
            </w:r>
          </w:p>
        </w:tc>
        <w:tc>
          <w:tcPr>
            <w:tcW w:w="324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7"/>
        <w:gridCol w:w="4408"/>
      </w:tblGrid>
      <w:tr>
        <w:trPr/>
        <w:tc>
          <w:tcPr>
            <w:tcW w:w="579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7"/>
              <w:gridCol w:w="9028"/>
            </w:tblGrid>
            <w:tr>
              <w:trPr/>
              <w:tc>
                <w:tcPr>
                  <w:tcW w:w="1177" w:type="dxa"/>
                  <w:tcBorders/>
                  <w:vAlign w:val="center"/>
                </w:tcPr>
                <w:p>
                  <w:pPr>
                    <w:pStyle w:val="TableContents"/>
                    <w:bidi w:val="0"/>
                    <w:spacing w:before="0" w:after="283"/>
                    <w:jc w:val="left"/>
                    <w:rPr/>
                  </w:pPr>
                  <w:r>
                    <w:rPr/>
                    <w:t>Signature:</w:t>
                  </w:r>
                </w:p>
              </w:tc>
              <w:tc>
                <w:tcPr>
                  <w:tcW w:w="9028" w:type="dxa"/>
                  <w:tcBorders/>
                  <w:vAlign w:val="center"/>
                </w:tcPr>
                <w:p>
                  <w:pPr>
                    <w:pStyle w:val="TableContents"/>
                    <w:bidi w:val="0"/>
                    <w:spacing w:before="0" w:after="283"/>
                    <w:jc w:val="left"/>
                    <w:rPr/>
                  </w:pPr>
                  <w:r>
                    <w:rPr/>
                    <w:t>By: /s/ William Zolezzi</w:t>
                  </w:r>
                </w:p>
              </w:tc>
            </w:tr>
            <w:tr>
              <w:trPr/>
              <w:tc>
                <w:tcPr>
                  <w:tcW w:w="1177" w:type="dxa"/>
                  <w:tcBorders/>
                  <w:vAlign w:val="center"/>
                </w:tcPr>
                <w:p>
                  <w:pPr>
                    <w:pStyle w:val="TableContents"/>
                    <w:bidi w:val="0"/>
                    <w:spacing w:before="0" w:after="283"/>
                    <w:jc w:val="left"/>
                    <w:rPr/>
                  </w:pPr>
                  <w:r>
                    <w:rPr/>
                    <w:t>Name/Title:</w:t>
                  </w:r>
                </w:p>
              </w:tc>
              <w:tc>
                <w:tcPr>
                  <w:tcW w:w="9028" w:type="dxa"/>
                  <w:tcBorders/>
                  <w:vAlign w:val="center"/>
                </w:tcPr>
                <w:p>
                  <w:pPr>
                    <w:pStyle w:val="TableContents"/>
                    <w:bidi w:val="0"/>
                    <w:spacing w:before="0" w:after="283"/>
                    <w:jc w:val="left"/>
                    <w:rPr/>
                  </w:pPr>
                  <w:r>
                    <w:rPr/>
                    <w:t>William Zolezzi, Manager</w:t>
                  </w:r>
                </w:p>
              </w:tc>
            </w:tr>
            <w:tr>
              <w:trPr/>
              <w:tc>
                <w:tcPr>
                  <w:tcW w:w="1177" w:type="dxa"/>
                  <w:tcBorders/>
                  <w:vAlign w:val="center"/>
                </w:tcPr>
                <w:p>
                  <w:pPr>
                    <w:pStyle w:val="TableContents"/>
                    <w:bidi w:val="0"/>
                    <w:spacing w:before="0" w:after="283"/>
                    <w:jc w:val="left"/>
                    <w:rPr/>
                  </w:pPr>
                  <w:r>
                    <w:rPr/>
                    <w:t>Date:</w:t>
                  </w:r>
                </w:p>
              </w:tc>
              <w:tc>
                <w:tcPr>
                  <w:tcW w:w="9028" w:type="dxa"/>
                  <w:tcBorders/>
                  <w:vAlign w:val="center"/>
                </w:tcPr>
                <w:p>
                  <w:pPr>
                    <w:pStyle w:val="TableContents"/>
                    <w:bidi w:val="0"/>
                    <w:spacing w:before="0" w:after="283"/>
                    <w:jc w:val="left"/>
                    <w:rPr/>
                  </w:pPr>
                  <w:r>
                    <w:rPr/>
                    <w:t>07/28/2026</w:t>
                  </w:r>
                </w:p>
              </w:tc>
            </w:tr>
          </w:tbl>
          <w:p>
            <w:pPr>
              <w:pStyle w:val="TableContents"/>
              <w:bidi w:val="0"/>
              <w:spacing w:before="0" w:after="283"/>
              <w:jc w:val="left"/>
              <w:rPr/>
            </w:pPr>
            <w:r>
              <w:rPr/>
            </w:r>
          </w:p>
        </w:tc>
        <w:tc>
          <w:tcPr>
            <w:tcW w:w="440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 Each Reporting Person disclaims beneficial ownership of the reported securities except to the extent of his, her or its pecuniary interest therein, and this report shall not be deemed an admission that such Reporting Person is the beneficial owner of the securities for purposes of Section 16 of the Securities Exchange Act of 1934, as amended, or for any other purpose. To the extent that "ownership of 5 percent or less of a class" was indicated in Item 5, such response only applies to the Reporting Person(s) that indicated elsewhere herein that it beneficially owns five percent (5%) or less of the class.</w:t>
      </w:r>
    </w:p>
    <w:tbl>
      <w:tblPr>
        <w:tblW w:w="7366" w:type="dxa"/>
        <w:jc w:val="left"/>
        <w:tblInd w:w="0" w:type="dxa"/>
        <w:tblLayout w:type="fixed"/>
        <w:tblCellMar>
          <w:top w:w="28" w:type="dxa"/>
          <w:left w:w="28" w:type="dxa"/>
          <w:bottom w:w="28" w:type="dxa"/>
          <w:right w:w="28" w:type="dxa"/>
        </w:tblCellMar>
      </w:tblPr>
      <w:tblGrid>
        <w:gridCol w:w="7366"/>
      </w:tblGrid>
      <w:tr>
        <w:trPr/>
        <w:tc>
          <w:tcPr>
            <w:tcW w:w="7366" w:type="dxa"/>
            <w:tcBorders/>
            <w:vAlign w:val="center"/>
          </w:tcPr>
          <w:p>
            <w:pPr>
              <w:pStyle w:val="TableContents"/>
              <w:bidi w:val="0"/>
              <w:spacing w:before="0" w:after="283"/>
              <w:jc w:val="center"/>
              <w:rPr>
                <w:b/>
              </w:rPr>
            </w:pPr>
            <w:r>
              <w:rPr>
                <w:b/>
              </w:rPr>
              <w:t xml:space="preserve">Exhibit Information </w:t>
            </w:r>
          </w:p>
        </w:tc>
      </w:tr>
      <w:tr>
        <w:trPr/>
        <w:tc>
          <w:tcPr>
            <w:tcW w:w="7366" w:type="dxa"/>
            <w:tcBorders/>
            <w:vAlign w:val="center"/>
          </w:tcPr>
          <w:p>
            <w:pPr>
              <w:pStyle w:val="TableContents"/>
              <w:bidi w:val="0"/>
              <w:spacing w:before="0" w:after="283"/>
              <w:jc w:val="left"/>
              <w:rPr/>
            </w:pPr>
            <w:r>
              <w:rPr/>
              <w:t>Exhibit A - Joint Filing Agreement Exhibit B - Control Person Identification</w:t>
            </w:r>
          </w:p>
        </w:tc>
      </w:tr>
    </w:tbl>
    <w:p>
      <w:pPr>
        <w:pStyle w:val="TextBody"/>
        <w:bidi w:val="0"/>
        <w:spacing w:before="0" w:after="240"/>
        <w:jc w:val="right"/>
        <w:rPr>
          <w:rFonts w:ascii="Times New Roman;Times;Serif" w:hAnsi="Times New Roman;Times;Serif"/>
          <w:b w:val="false"/>
          <w:i w:val="false"/>
          <w:caps w:val="false"/>
          <w:smallCaps w:val="false"/>
          <w:sz w:val="22"/>
          <w:u w:val="single"/>
        </w:rPr>
      </w:pPr>
      <w:bookmarkStart w:id="32" w:name="p15038114-exh_a.htm"/>
      <w:bookmarkStart w:id="33" w:name="ksp15038114exh_a"/>
      <w:bookmarkEnd w:id="32"/>
      <w:bookmarkEnd w:id="33"/>
      <w:r>
        <w:rPr>
          <w:rFonts w:ascii="Times New Roman;Times;Serif" w:hAnsi="Times New Roman;Times;Serif"/>
          <w:b w:val="false"/>
          <w:i w:val="false"/>
          <w:caps w:val="false"/>
          <w:smallCaps w:val="false"/>
          <w:sz w:val="22"/>
          <w:u w:val="single"/>
        </w:rPr>
        <w:t>Exhibit A</w:t>
      </w:r>
      <w:r>
        <w:br w:type="page"/>
      </w:r>
    </w:p>
    <w:p>
      <w:pPr>
        <w:pStyle w:val="TextBody"/>
        <w:bidi w:val="0"/>
        <w:spacing w:before="0" w:after="240"/>
        <w:jc w:val="center"/>
        <w:rPr>
          <w:rFonts w:ascii="Times New Roman;Times;Serif" w:hAnsi="Times New Roman;Times;Serif"/>
          <w:b w:val="false"/>
          <w:i w:val="false"/>
          <w:caps w:val="false"/>
          <w:smallCaps w:val="false"/>
          <w:sz w:val="22"/>
          <w:u w:val="single"/>
        </w:rPr>
      </w:pPr>
      <w:r>
        <w:rPr>
          <w:rFonts w:ascii="Times New Roman;Times;Serif" w:hAnsi="Times New Roman;Times;Serif"/>
          <w:b w:val="false"/>
          <w:i w:val="false"/>
          <w:caps w:val="false"/>
          <w:smallCaps w:val="false"/>
          <w:sz w:val="22"/>
          <w:u w:val="single"/>
        </w:rPr>
        <w:t>JOINT FILING AGREEMENT</w:t>
      </w:r>
    </w:p>
    <w:p>
      <w:pPr>
        <w:pStyle w:val="TextBody"/>
        <w:bidi w:val="0"/>
        <w:spacing w:before="0" w:after="24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undersigned agree that this Schedule 13G dated July 28, 2026 relating to the Class A Common Stock, par value $0.01 per share, of MediaAlpha, Inc. shall be filed on behalf of the undersigned.</w:t>
      </w:r>
    </w:p>
    <w:tbl>
      <w:tblPr>
        <w:tblW w:w="5420" w:type="dxa"/>
        <w:jc w:val="left"/>
        <w:tblInd w:w="0" w:type="dxa"/>
        <w:tblLayout w:type="fixed"/>
        <w:tblCellMar>
          <w:top w:w="0" w:type="dxa"/>
          <w:left w:w="0" w:type="dxa"/>
          <w:bottom w:w="0" w:type="dxa"/>
          <w:right w:w="0" w:type="dxa"/>
        </w:tblCellMar>
      </w:tblPr>
      <w:tblGrid>
        <w:gridCol w:w="75"/>
        <w:gridCol w:w="534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345" w:type="dxa"/>
            <w:tcBorders>
              <w:bottom w:val="single" w:sz="8" w:space="0" w:color="000000"/>
            </w:tcBorders>
            <w:tcMar>
              <w:bottom w:w="28" w:type="dxa"/>
            </w:tcMar>
            <w:vAlign w:val="center"/>
          </w:tcPr>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DIVISADERO STREET CAPITAL MANAGEMENT, LP</w:t>
            </w:r>
          </w:p>
          <w:p>
            <w:pPr>
              <w:pStyle w:val="TableContents"/>
              <w:bidi w:val="0"/>
              <w:jc w:val="left"/>
              <w:rPr>
                <w:caps w:val="false"/>
                <w:smallCaps w:val="false"/>
              </w:rPr>
            </w:pPr>
            <w:r>
              <w:rPr>
                <w:caps w:val="false"/>
                <w:smallCaps w:val="false"/>
              </w:rPr>
              <w:t> </w:t>
            </w:r>
          </w:p>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 Divisadero Street Capital, LLC, its general partner</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 /s/ William Zolezzi</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53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Name: William Zolezzi</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53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Title:   Manager</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2255" w:type="dxa"/>
        <w:jc w:val="left"/>
        <w:tblInd w:w="0" w:type="dxa"/>
        <w:tblLayout w:type="fixed"/>
        <w:tblCellMar>
          <w:top w:w="0" w:type="dxa"/>
          <w:left w:w="0" w:type="dxa"/>
          <w:bottom w:w="0" w:type="dxa"/>
          <w:right w:w="0" w:type="dxa"/>
        </w:tblCellMar>
      </w:tblPr>
      <w:tblGrid>
        <w:gridCol w:w="75"/>
        <w:gridCol w:w="218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80" w:type="dxa"/>
            <w:tcBorders>
              <w:bottom w:val="single" w:sz="8" w:space="0" w:color="000000"/>
            </w:tcBorders>
            <w:tcMar>
              <w:bottom w:w="28" w:type="dxa"/>
            </w:tcMar>
            <w:vAlign w:val="center"/>
          </w:tcPr>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WILLIAM ZOLEZZI</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 /s/ William Zolezzi</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5600" w:type="dxa"/>
        <w:jc w:val="left"/>
        <w:tblInd w:w="0" w:type="dxa"/>
        <w:tblLayout w:type="fixed"/>
        <w:tblCellMar>
          <w:top w:w="0" w:type="dxa"/>
          <w:left w:w="0" w:type="dxa"/>
          <w:bottom w:w="0" w:type="dxa"/>
          <w:right w:w="0" w:type="dxa"/>
        </w:tblCellMar>
      </w:tblPr>
      <w:tblGrid>
        <w:gridCol w:w="75"/>
        <w:gridCol w:w="552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525" w:type="dxa"/>
            <w:tcBorders>
              <w:bottom w:val="single" w:sz="8" w:space="0" w:color="000000"/>
            </w:tcBorders>
            <w:tcMar>
              <w:bottom w:w="28" w:type="dxa"/>
            </w:tcMar>
            <w:vAlign w:val="center"/>
          </w:tcPr>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DIVISADERO STREET PARTNERS, L.P.</w:t>
            </w:r>
          </w:p>
          <w:p>
            <w:pPr>
              <w:pStyle w:val="TableContents"/>
              <w:bidi w:val="0"/>
              <w:jc w:val="left"/>
              <w:rPr>
                <w:caps w:val="false"/>
                <w:smallCaps w:val="false"/>
              </w:rPr>
            </w:pPr>
            <w:r>
              <w:rPr>
                <w:caps w:val="false"/>
                <w:smallCaps w:val="false"/>
              </w:rPr>
              <w:t> </w:t>
            </w:r>
          </w:p>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 Divisadero Street Partners GP, LLC, its general partner</w:t>
            </w:r>
          </w:p>
          <w:p>
            <w:pPr>
              <w:pStyle w:val="TableContents"/>
              <w:bidi w:val="0"/>
              <w:jc w:val="left"/>
              <w:rPr>
                <w:caps w:val="false"/>
                <w:smallCaps w:val="false"/>
              </w:rPr>
            </w:pPr>
            <w:r>
              <w:rPr>
                <w:caps w:val="false"/>
                <w:smallCaps w:val="false"/>
              </w:rPr>
              <w:t> </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 /s/ William Zolezzi</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55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Name: William Zolezzi</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55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Title:   Manager</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4445" w:type="dxa"/>
        <w:jc w:val="left"/>
        <w:tblInd w:w="0" w:type="dxa"/>
        <w:tblLayout w:type="fixed"/>
        <w:tblCellMar>
          <w:top w:w="0" w:type="dxa"/>
          <w:left w:w="0" w:type="dxa"/>
          <w:bottom w:w="0" w:type="dxa"/>
          <w:right w:w="0" w:type="dxa"/>
        </w:tblCellMar>
      </w:tblPr>
      <w:tblGrid>
        <w:gridCol w:w="75"/>
        <w:gridCol w:w="437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370" w:type="dxa"/>
            <w:tcBorders>
              <w:bottom w:val="single" w:sz="8" w:space="0" w:color="000000"/>
            </w:tcBorders>
            <w:tcMar>
              <w:bottom w:w="28" w:type="dxa"/>
            </w:tcMar>
            <w:vAlign w:val="center"/>
          </w:tcPr>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DIVISADERO STREET PARTNERS GP, LLC</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 /s/ William Zolezzi</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43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Name: William Zolezzi</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43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Title:   Manager</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3905" w:type="dxa"/>
        <w:jc w:val="left"/>
        <w:tblInd w:w="0" w:type="dxa"/>
        <w:tblLayout w:type="fixed"/>
        <w:tblCellMar>
          <w:top w:w="0" w:type="dxa"/>
          <w:left w:w="0" w:type="dxa"/>
          <w:bottom w:w="0" w:type="dxa"/>
          <w:right w:w="0" w:type="dxa"/>
        </w:tblCellMar>
      </w:tblPr>
      <w:tblGrid>
        <w:gridCol w:w="75"/>
        <w:gridCol w:w="383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830" w:type="dxa"/>
            <w:tcBorders>
              <w:bottom w:val="single" w:sz="8" w:space="0" w:color="000000"/>
            </w:tcBorders>
            <w:tcMar>
              <w:bottom w:w="28" w:type="dxa"/>
            </w:tcMar>
            <w:vAlign w:val="center"/>
          </w:tcPr>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DIVISADERO STREET CAPITAL, LLC</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 /s/ William Zolezzi</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38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Name: William Zolezzi</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38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Title:   Manager</w:t>
            </w:r>
          </w:p>
        </w:tc>
      </w:tr>
    </w:tbl>
    <w:p>
      <w:pPr>
        <w:pStyle w:val="TextBody"/>
        <w:bidi w:val="0"/>
        <w:spacing w:before="0" w:after="240"/>
        <w:ind w:left="0" w:right="0" w:firstLine="720"/>
        <w:jc w:val="both"/>
        <w:rPr>
          <w:caps w:val="false"/>
          <w:smallCaps w:val="false"/>
        </w:rPr>
      </w:pPr>
      <w:r>
        <w:rPr>
          <w:caps w:val="false"/>
          <w:smallCaps w:val="false"/>
        </w:rPr>
        <w:t> </w:t>
      </w:r>
    </w:p>
    <w:p>
      <w:pPr>
        <w:pStyle w:val="TextBody"/>
        <w:bidi w:val="0"/>
        <w:spacing w:before="0" w:after="240"/>
        <w:jc w:val="right"/>
        <w:rPr>
          <w:rFonts w:ascii="Times New Roman;Times;Serif" w:hAnsi="Times New Roman;Times;Serif"/>
          <w:b w:val="false"/>
          <w:i w:val="false"/>
          <w:caps w:val="false"/>
          <w:smallCaps w:val="false"/>
          <w:sz w:val="22"/>
          <w:u w:val="single"/>
        </w:rPr>
      </w:pPr>
      <w:bookmarkStart w:id="34" w:name="p15038114-exh_b.htm"/>
      <w:bookmarkStart w:id="35" w:name="ksp15038114exh_b"/>
      <w:bookmarkEnd w:id="34"/>
      <w:bookmarkEnd w:id="35"/>
      <w:r>
        <w:rPr>
          <w:rFonts w:ascii="Times New Roman;Times;Serif" w:hAnsi="Times New Roman;Times;Serif"/>
          <w:b w:val="false"/>
          <w:i w:val="false"/>
          <w:caps w:val="false"/>
          <w:smallCaps w:val="false"/>
          <w:sz w:val="22"/>
          <w:u w:val="single"/>
        </w:rPr>
        <w:t>Exhibit B</w:t>
      </w:r>
      <w:r>
        <w:br w:type="page"/>
      </w:r>
    </w:p>
    <w:p>
      <w:pPr>
        <w:pStyle w:val="TextBody"/>
        <w:bidi w:val="0"/>
        <w:spacing w:before="0" w:after="240"/>
        <w:jc w:val="center"/>
        <w:rPr>
          <w:rFonts w:ascii="Times New Roman;Times;Serif" w:hAnsi="Times New Roman;Times;Serif"/>
          <w:b w:val="false"/>
          <w:i w:val="false"/>
          <w:caps w:val="false"/>
          <w:smallCaps w:val="false"/>
          <w:sz w:val="22"/>
          <w:u w:val="single"/>
        </w:rPr>
      </w:pPr>
      <w:r>
        <w:rPr>
          <w:rFonts w:ascii="Times New Roman;Times;Serif" w:hAnsi="Times New Roman;Times;Serif"/>
          <w:b w:val="false"/>
          <w:i w:val="false"/>
          <w:caps w:val="false"/>
          <w:smallCaps w:val="false"/>
          <w:sz w:val="22"/>
          <w:u w:val="single"/>
        </w:rPr>
        <w:t>CONTROL PERSON IDENTIFICATION</w:t>
      </w:r>
    </w:p>
    <w:p>
      <w:pPr>
        <w:pStyle w:val="TextBody"/>
        <w:bidi w:val="0"/>
        <w:spacing w:before="0" w:after="24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Divisadero Street Capital Management, LP is the relevant entity for which William Zolezzi and Divisadero Street Capital, LLC may be considered control persons.</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fontTable" Target="fontTable.xml"/><Relationship Id="rId3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2007</Words>
  <Characters>10652</Characters>
  <CharactersWithSpaces>12579</CharactersWithSpaces>
  <Paragraphs>405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