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9128.xml.htm"/>
      <w:bookmarkStart w:id="1" w:name="kswkform4_17883891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Nonko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6"/>
        <w:gridCol w:w="912"/>
        <w:gridCol w:w="783"/>
        <w:gridCol w:w="606"/>
        <w:gridCol w:w="342"/>
        <w:gridCol w:w="821"/>
        <w:gridCol w:w="431"/>
        <w:gridCol w:w="983"/>
        <w:gridCol w:w="1129"/>
        <w:gridCol w:w="974"/>
        <w:gridCol w:w="110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1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1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2,667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12.5858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820,656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2,667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12.4544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817,989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2,667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12.2163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815,322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7,778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12.6075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927,583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7,778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12.3931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919,805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7,778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12.245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912,027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$12.49 to $12.725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$12.40 to $12.51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weighted-average sale price for shares sold in multiple transactions at prices ranging from $12.10 to $12.315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weighted-average sale price for shares sold in multiple transactions at prices ranging from $12.205 to $12.645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Reflects the weighted-average sale price for shares sold in multiple transactions at prices ranging from $12.10 to $12.34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001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949</Words>
  <Characters>5130</Characters>
  <CharactersWithSpaces>5963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